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B8" w:rsidRPr="000C541C" w:rsidRDefault="00E76CB8" w:rsidP="00E76CB8">
      <w:pPr>
        <w:widowControl w:val="0"/>
        <w:spacing w:line="240" w:lineRule="atLeast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0C541C">
        <w:rPr>
          <w:rFonts w:ascii="Arial" w:hAnsi="Arial" w:cs="Arial"/>
          <w:b/>
          <w:snapToGrid w:val="0"/>
          <w:sz w:val="22"/>
          <w:szCs w:val="22"/>
        </w:rPr>
        <w:t>Договор №____</w:t>
      </w:r>
    </w:p>
    <w:p w:rsidR="00E76CB8" w:rsidRPr="000C541C" w:rsidRDefault="00E76CB8" w:rsidP="00E76CB8">
      <w:pPr>
        <w:widowControl w:val="0"/>
        <w:spacing w:line="240" w:lineRule="atLeast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C541C">
        <w:rPr>
          <w:rFonts w:ascii="Arial" w:hAnsi="Arial" w:cs="Arial"/>
          <w:b/>
          <w:snapToGrid w:val="0"/>
          <w:sz w:val="22"/>
          <w:szCs w:val="22"/>
        </w:rPr>
        <w:t xml:space="preserve">об экскурсионном и транспортном обслуживании посетителей </w:t>
      </w:r>
    </w:p>
    <w:p w:rsidR="00E76CB8" w:rsidRPr="000C541C" w:rsidRDefault="00E76CB8" w:rsidP="00E76CB8">
      <w:pPr>
        <w:widowControl w:val="0"/>
        <w:spacing w:line="240" w:lineRule="atLeast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0C541C">
        <w:rPr>
          <w:rFonts w:ascii="Arial" w:hAnsi="Arial" w:cs="Arial"/>
          <w:b/>
          <w:snapToGrid w:val="0"/>
          <w:sz w:val="22"/>
          <w:szCs w:val="22"/>
        </w:rPr>
        <w:t xml:space="preserve">Соловецкого государственного историко-архитектурного </w:t>
      </w:r>
    </w:p>
    <w:p w:rsidR="00E76CB8" w:rsidRPr="000C541C" w:rsidRDefault="00E76CB8" w:rsidP="00E76CB8">
      <w:pPr>
        <w:widowControl w:val="0"/>
        <w:spacing w:line="240" w:lineRule="atLeast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0C541C">
        <w:rPr>
          <w:rFonts w:ascii="Arial" w:hAnsi="Arial" w:cs="Arial"/>
          <w:b/>
          <w:snapToGrid w:val="0"/>
          <w:sz w:val="22"/>
          <w:szCs w:val="22"/>
        </w:rPr>
        <w:t>и природного музея-заповедника в летний сезон с 21.05. 2019 г. по 30.09. 2019 года.</w:t>
      </w:r>
    </w:p>
    <w:p w:rsidR="00E76CB8" w:rsidRPr="000C541C" w:rsidRDefault="00E76CB8" w:rsidP="00E76CB8">
      <w:pPr>
        <w:widowControl w:val="0"/>
        <w:jc w:val="center"/>
        <w:rPr>
          <w:rFonts w:ascii="Arial" w:hAnsi="Arial" w:cs="Arial"/>
          <w:b/>
          <w:snapToGrid w:val="0"/>
        </w:rPr>
      </w:pP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</w:rPr>
        <w:t xml:space="preserve">__________  201__ г.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                            п. Соловецкий</w:t>
      </w:r>
    </w:p>
    <w:p w:rsidR="00E76CB8" w:rsidRPr="000C541C" w:rsidRDefault="00E76CB8" w:rsidP="00E76CB8">
      <w:pPr>
        <w:widowControl w:val="0"/>
        <w:spacing w:line="360" w:lineRule="atLeast"/>
        <w:jc w:val="both"/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</w:p>
    <w:p w:rsidR="00E76CB8" w:rsidRPr="000C541C" w:rsidRDefault="00E76CB8" w:rsidP="00E76CB8">
      <w:pPr>
        <w:jc w:val="both"/>
        <w:rPr>
          <w:rFonts w:ascii="Arial" w:hAnsi="Arial" w:cs="Arial"/>
          <w:sz w:val="22"/>
          <w:szCs w:val="22"/>
        </w:rPr>
      </w:pPr>
      <w:r w:rsidRPr="000C541C">
        <w:rPr>
          <w:rFonts w:ascii="Arial" w:hAnsi="Arial" w:cs="Arial"/>
          <w:sz w:val="22"/>
          <w:szCs w:val="22"/>
        </w:rPr>
        <w:t>Федеральное государственное бюджетное учреждение культуры "Соловецкий государственный историко-архитектурный и природный музей-заповедник", именуемое в дальнейшем Музей, в лице директора В.В. Шутова, действующего на основании Устава (лицензия Министерства культуры РФ  МД 000043 от 27.12.1999 г.), с одной стороны, и ______________________________________________, именуемый в дальнейшем Организация, в лице______________________________________________________________, действующего на основании ___________________, с другой стороны, заключили настоящий договор о нижеследующем:</w:t>
      </w:r>
    </w:p>
    <w:p w:rsidR="00E76CB8" w:rsidRPr="000C541C" w:rsidRDefault="00E76CB8" w:rsidP="00E76CB8">
      <w:pPr>
        <w:widowControl w:val="0"/>
        <w:numPr>
          <w:ilvl w:val="0"/>
          <w:numId w:val="2"/>
        </w:numPr>
        <w:spacing w:line="240" w:lineRule="atLeast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0C541C">
        <w:rPr>
          <w:rFonts w:ascii="Arial" w:hAnsi="Arial" w:cs="Arial"/>
          <w:b/>
          <w:snapToGrid w:val="0"/>
          <w:sz w:val="22"/>
          <w:szCs w:val="22"/>
        </w:rPr>
        <w:t>Предмет договора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</w:rPr>
        <w:t xml:space="preserve">I.1.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Музей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, руководствуясь статьей 35 Закона РФ №54-ФЗ от </w:t>
      </w:r>
      <w:smartTag w:uri="urn:schemas-microsoft-com:office:smarttags" w:element="date">
        <w:smartTagPr>
          <w:attr w:name="ls" w:val="trans"/>
          <w:attr w:name="Month" w:val="05"/>
          <w:attr w:name="Day" w:val="26"/>
          <w:attr w:name="Year" w:val="96"/>
        </w:smartTagPr>
        <w:r w:rsidRPr="000C541C">
          <w:rPr>
            <w:rFonts w:ascii="Arial" w:hAnsi="Arial" w:cs="Arial"/>
            <w:snapToGrid w:val="0"/>
            <w:sz w:val="22"/>
            <w:szCs w:val="22"/>
          </w:rPr>
          <w:t>26.05.96</w:t>
        </w:r>
      </w:smartTag>
      <w:r w:rsidRPr="000C541C">
        <w:rPr>
          <w:rFonts w:ascii="Arial" w:hAnsi="Arial" w:cs="Arial"/>
          <w:snapToGrid w:val="0"/>
          <w:sz w:val="22"/>
          <w:szCs w:val="22"/>
        </w:rPr>
        <w:t xml:space="preserve"> «О Музейном фонде РФ и музеях в РФ», Федеральным законом «О защите прав потребителей», предоставляет, а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Организация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оплачивает обслуживание посетителей на территории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Музея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в экскурсионно-туристический сезон с 21.05.2019 г. по 30.09.2019 г. в порядке и на условиях, определенных настоящим договором.</w:t>
      </w:r>
    </w:p>
    <w:p w:rsidR="00E76CB8" w:rsidRPr="000C541C" w:rsidRDefault="00E76CB8" w:rsidP="00E76CB8">
      <w:pPr>
        <w:widowControl w:val="0"/>
        <w:spacing w:line="240" w:lineRule="atLeast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0C541C">
        <w:rPr>
          <w:rFonts w:ascii="Arial" w:hAnsi="Arial" w:cs="Arial"/>
          <w:b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b/>
          <w:snapToGrid w:val="0"/>
          <w:sz w:val="22"/>
          <w:szCs w:val="22"/>
        </w:rPr>
        <w:t>. Права и обязанности сторон</w:t>
      </w:r>
    </w:p>
    <w:p w:rsidR="00E76CB8" w:rsidRPr="000C541C" w:rsidRDefault="00E76CB8" w:rsidP="00E76CB8">
      <w:pPr>
        <w:widowControl w:val="0"/>
        <w:spacing w:line="240" w:lineRule="atLeast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0C541C">
        <w:rPr>
          <w:rFonts w:ascii="Arial" w:hAnsi="Arial" w:cs="Arial"/>
          <w:b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b/>
          <w:snapToGrid w:val="0"/>
          <w:sz w:val="22"/>
          <w:szCs w:val="22"/>
        </w:rPr>
        <w:t>.1. Музей обязуется: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.1.1. Предоставлять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Организации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необходимую и достоверную информацию об организации экскурсионного и транспортного обслуживания в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Музее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, охранном режиме на территории Соловецкого архипелага и Правилах поведения на экскурсионных маршрутах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Музея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(Приложение 1).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.1.2. Своевременно информировать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Организацию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о любых существенных изменениях, способных повлечь за собой отказ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Организации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от экскурсионного и транспортного обслуживания  </w:t>
      </w:r>
      <w:proofErr w:type="spellStart"/>
      <w:r w:rsidRPr="000C541C">
        <w:rPr>
          <w:rFonts w:ascii="Arial" w:hAnsi="Arial" w:cs="Arial"/>
          <w:snapToGrid w:val="0"/>
          <w:sz w:val="22"/>
          <w:szCs w:val="22"/>
        </w:rPr>
        <w:t>в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Музее</w:t>
      </w:r>
      <w:proofErr w:type="spellEnd"/>
      <w:r w:rsidRPr="000C541C">
        <w:rPr>
          <w:rFonts w:ascii="Arial" w:hAnsi="Arial" w:cs="Arial"/>
          <w:snapToGrid w:val="0"/>
          <w:sz w:val="22"/>
          <w:szCs w:val="22"/>
        </w:rPr>
        <w:t>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.1.3. Обеспечить доступ посетителей на территорию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Музея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, организовать экскурсионное обслуживание посетителей в Соловецком музее-заповеднике в соответствии с программой экскурсионного и транспортного обслуживания на летний сезон 2019 года (Приложение 2) и прейскурантом на экскурсионное и транспортное обслуживание в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Музее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в летнем сезоне 2019 г. (Приложение 3).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snapToGrid w:val="0"/>
          <w:sz w:val="22"/>
          <w:szCs w:val="22"/>
        </w:rPr>
        <w:t>.1.4. Предоставлять каждой группе посетителей (в количестве не более 35 чел.) одного экскурсовода, при необходимости - со знанием иностранного языка.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.1.5. В случае неудовлетворенности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Организации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выполнением программы экскурсионного обслуживания принять от нее претензию, составленную в письменном виде, и рассмотреть ее в 10-дневный срок со дня подачи (согласно Закону РФ «О защите прав потребителей»).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.1.6. По окончании сезона в срок не позднее 01.11.2019 г. предоставить акт сверки расчетов за предоставленные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Организации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услуги.</w:t>
      </w:r>
    </w:p>
    <w:p w:rsidR="00E76CB8" w:rsidRPr="000C541C" w:rsidRDefault="00E76CB8" w:rsidP="00E76CB8">
      <w:pPr>
        <w:widowControl w:val="0"/>
        <w:spacing w:line="240" w:lineRule="atLeast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0C541C">
        <w:rPr>
          <w:rFonts w:ascii="Arial" w:hAnsi="Arial" w:cs="Arial"/>
          <w:b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b/>
          <w:snapToGrid w:val="0"/>
          <w:sz w:val="22"/>
          <w:szCs w:val="22"/>
        </w:rPr>
        <w:t>.2. Организация обязуется: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.2.1. В обязательном порядке информировать посетителей о Правилах поведения на экскурсионных маршрутах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Музея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согласно Приложения 1.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.2.2.Осуществлять заказ на экскурсионное обслуживание посетителей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Музеем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с указанием всех необходимых данных (дата и время</w:t>
      </w:r>
      <w:r w:rsidRPr="000C541C">
        <w:rPr>
          <w:rFonts w:ascii="Arial" w:hAnsi="Arial" w:cs="Arial"/>
          <w:sz w:val="22"/>
          <w:szCs w:val="22"/>
        </w:rPr>
        <w:t xml:space="preserve"> прибытия группы, количество туристов, количество экскурсионных групп, перечень заказываемых экскурсий, язык экскурсии, время прибытия группы на Соловки, вид и название транспорта, потребность в наземном и морском транспорте при экскурсионном обслуживании группы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, необходимое количество экскурсоводов), направляя в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Музей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телеграмму, факс, электронную почту или телефонограмму не позднее технологически необходимого для организации предоставления услуг срока:</w:t>
      </w:r>
    </w:p>
    <w:p w:rsidR="00E76CB8" w:rsidRPr="000C541C" w:rsidRDefault="00E76CB8" w:rsidP="00E76CB8">
      <w:pPr>
        <w:widowControl w:val="0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</w:rPr>
        <w:t>для организации экскурсий – за двое суток до начала обслуживания.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.2.3. Согласовывать с </w:t>
      </w:r>
      <w:r w:rsidRPr="000C541C">
        <w:rPr>
          <w:rFonts w:ascii="Arial" w:hAnsi="Arial" w:cs="Arial"/>
          <w:b/>
          <w:snapToGrid w:val="0"/>
          <w:sz w:val="22"/>
          <w:szCs w:val="22"/>
        </w:rPr>
        <w:t xml:space="preserve">Музеем 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предварительный график заезда групп не позднее, чем за </w:t>
      </w:r>
      <w:r w:rsidRPr="000C541C">
        <w:rPr>
          <w:rFonts w:ascii="Arial" w:hAnsi="Arial" w:cs="Arial"/>
          <w:snapToGrid w:val="0"/>
          <w:sz w:val="22"/>
          <w:szCs w:val="22"/>
        </w:rPr>
        <w:lastRenderedPageBreak/>
        <w:t xml:space="preserve">1 месяца до начала заездов. В случае изменения графика заездов своевременно (в течение 5 дней с момента изменения графика) информировать об этом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Музей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 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snapToGrid w:val="0"/>
          <w:sz w:val="22"/>
          <w:szCs w:val="22"/>
        </w:rPr>
        <w:t>.2.4.</w:t>
      </w:r>
      <w:r w:rsidRPr="000C541C">
        <w:rPr>
          <w:rFonts w:ascii="Arial" w:hAnsi="Arial" w:cs="Arial"/>
          <w:b/>
          <w:snapToGrid w:val="0"/>
          <w:sz w:val="22"/>
          <w:szCs w:val="22"/>
        </w:rPr>
        <w:t xml:space="preserve"> Организации, </w:t>
      </w:r>
      <w:r w:rsidRPr="000C541C">
        <w:rPr>
          <w:rFonts w:ascii="Arial" w:hAnsi="Arial" w:cs="Arial"/>
          <w:snapToGrid w:val="0"/>
          <w:sz w:val="22"/>
          <w:szCs w:val="22"/>
        </w:rPr>
        <w:t>работающие по разовым заявкам, осуществляют заказ согласно п.</w:t>
      </w: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snapToGrid w:val="0"/>
          <w:sz w:val="22"/>
          <w:szCs w:val="22"/>
        </w:rPr>
        <w:t>.2.2.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.2.5. Обеспечить доставку посетителей в строгом соответствии с заявленным графиком их прибытия, за исключением обстоятельств непреодолимой силы (форс-мажор), указанных в п. </w:t>
      </w:r>
      <w:r w:rsidRPr="000C541C">
        <w:rPr>
          <w:rFonts w:ascii="Arial" w:hAnsi="Arial" w:cs="Arial"/>
          <w:snapToGrid w:val="0"/>
          <w:sz w:val="22"/>
          <w:szCs w:val="22"/>
          <w:lang w:val="en-US"/>
        </w:rPr>
        <w:t>VII</w:t>
      </w:r>
      <w:r w:rsidRPr="000C541C">
        <w:rPr>
          <w:rFonts w:ascii="Arial" w:hAnsi="Arial" w:cs="Arial"/>
          <w:snapToGrid w:val="0"/>
          <w:sz w:val="22"/>
          <w:szCs w:val="22"/>
        </w:rPr>
        <w:t>.1. настоящего договора.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.2.6. Обеспечивать сопровождение посетителей до места начала экскурсии собственным представителем, имеющим доверенность на право представления интересов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Организации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во взаимоотношениях с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Музеем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при проведении экскурсионного обслуживания.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.2.7. Уведомлять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Музей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о снятии плановой группы или опоздании факсом, телеграммой, электронной почтой или телефонограммой не позднее, чем за сутки до начала экскурсии.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.2.8. По прибытии группы на Соловки оформить заявку на экскурсионное обслуживание группы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Музеем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, подписанную ответственным представителем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Организации</w:t>
      </w:r>
      <w:r w:rsidRPr="000C541C">
        <w:rPr>
          <w:rFonts w:ascii="Arial" w:hAnsi="Arial" w:cs="Arial"/>
          <w:snapToGrid w:val="0"/>
          <w:sz w:val="22"/>
          <w:szCs w:val="22"/>
        </w:rPr>
        <w:t>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</w:rPr>
        <w:t>I</w:t>
      </w:r>
      <w:proofErr w:type="spellStart"/>
      <w:r w:rsidRPr="000C541C">
        <w:rPr>
          <w:rFonts w:ascii="Arial" w:hAnsi="Arial" w:cs="Arial"/>
          <w:snapToGrid w:val="0"/>
          <w:sz w:val="22"/>
          <w:szCs w:val="22"/>
          <w:lang w:val="en-US"/>
        </w:rPr>
        <w:t>I</w:t>
      </w:r>
      <w:proofErr w:type="spellEnd"/>
      <w:r w:rsidRPr="000C541C">
        <w:rPr>
          <w:rFonts w:ascii="Arial" w:hAnsi="Arial" w:cs="Arial"/>
          <w:snapToGrid w:val="0"/>
          <w:sz w:val="22"/>
          <w:szCs w:val="22"/>
        </w:rPr>
        <w:t xml:space="preserve">.2.9. Оплачивать услуги по цене, указанной в прейскуранте на экскурсионные и транспортные услуги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Музея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на летний сезон с 21.05.2019 г. по 30.09.2019 г. </w:t>
      </w:r>
      <w:proofErr w:type="spellStart"/>
      <w:r w:rsidRPr="000C541C">
        <w:rPr>
          <w:rFonts w:ascii="Arial" w:hAnsi="Arial" w:cs="Arial"/>
          <w:snapToGrid w:val="0"/>
          <w:sz w:val="22"/>
          <w:szCs w:val="22"/>
        </w:rPr>
        <w:t>впорядке</w:t>
      </w:r>
      <w:proofErr w:type="spellEnd"/>
      <w:r w:rsidRPr="000C541C">
        <w:rPr>
          <w:rFonts w:ascii="Arial" w:hAnsi="Arial" w:cs="Arial"/>
          <w:snapToGrid w:val="0"/>
          <w:sz w:val="22"/>
          <w:szCs w:val="22"/>
        </w:rPr>
        <w:t xml:space="preserve">, установленном в п. </w:t>
      </w: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IV</w:t>
      </w:r>
      <w:r w:rsidRPr="000C541C">
        <w:rPr>
          <w:rFonts w:ascii="Arial" w:hAnsi="Arial" w:cs="Arial"/>
          <w:snapToGrid w:val="0"/>
          <w:sz w:val="22"/>
          <w:szCs w:val="22"/>
        </w:rPr>
        <w:t>.2. настоящего договора.</w:t>
      </w:r>
    </w:p>
    <w:p w:rsidR="00E76CB8" w:rsidRPr="000C541C" w:rsidRDefault="00E76CB8" w:rsidP="00E76CB8">
      <w:pPr>
        <w:widowControl w:val="0"/>
        <w:spacing w:line="240" w:lineRule="atLeast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0C541C">
        <w:rPr>
          <w:rFonts w:ascii="Arial" w:hAnsi="Arial" w:cs="Arial"/>
          <w:b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b/>
          <w:snapToGrid w:val="0"/>
          <w:sz w:val="22"/>
          <w:szCs w:val="22"/>
        </w:rPr>
        <w:t>.3. Музей имеет право: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snapToGrid w:val="0"/>
          <w:sz w:val="22"/>
          <w:szCs w:val="22"/>
        </w:rPr>
        <w:t>.3.1</w:t>
      </w:r>
      <w:r w:rsidRPr="000C541C">
        <w:rPr>
          <w:rFonts w:ascii="Arial" w:hAnsi="Arial" w:cs="Arial"/>
          <w:b/>
          <w:snapToGrid w:val="0"/>
          <w:sz w:val="22"/>
          <w:szCs w:val="22"/>
        </w:rPr>
        <w:t xml:space="preserve">. </w:t>
      </w:r>
      <w:r w:rsidRPr="000C541C">
        <w:rPr>
          <w:rFonts w:ascii="Arial" w:hAnsi="Arial" w:cs="Arial"/>
          <w:snapToGrid w:val="0"/>
          <w:sz w:val="22"/>
          <w:szCs w:val="22"/>
        </w:rPr>
        <w:t>Требовать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от представителя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Организации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оформленной надлежащим образом доверенности на право подписи финансовых документов с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Музеем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, в случае отказа – отказать в обслуживании или произвести обслуживание через кассу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Музея</w:t>
      </w:r>
      <w:r w:rsidRPr="000C541C">
        <w:rPr>
          <w:rFonts w:ascii="Arial" w:hAnsi="Arial" w:cs="Arial"/>
          <w:snapToGrid w:val="0"/>
          <w:sz w:val="22"/>
          <w:szCs w:val="22"/>
        </w:rPr>
        <w:t>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.3.2. Отказать в экскурсионном и транспортном обслуживании при опоздании групп более чем на три часа по сравнению с временем прибытия группы, указанным в заявке </w:t>
      </w:r>
      <w:r w:rsidRPr="000C541C">
        <w:rPr>
          <w:rFonts w:ascii="Arial" w:hAnsi="Arial" w:cs="Arial"/>
          <w:b/>
          <w:snapToGrid w:val="0"/>
          <w:sz w:val="22"/>
          <w:szCs w:val="22"/>
        </w:rPr>
        <w:t xml:space="preserve">Организации. 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В случае обстоятельств непреодолимой силы (форс-мажор), указанных в п. </w:t>
      </w:r>
      <w:r w:rsidRPr="000C541C">
        <w:rPr>
          <w:rFonts w:ascii="Arial" w:hAnsi="Arial" w:cs="Arial"/>
          <w:snapToGrid w:val="0"/>
          <w:sz w:val="22"/>
          <w:szCs w:val="22"/>
          <w:lang w:val="en-US"/>
        </w:rPr>
        <w:t>VII</w:t>
      </w:r>
      <w:r w:rsidRPr="000C541C">
        <w:rPr>
          <w:rFonts w:ascii="Arial" w:hAnsi="Arial" w:cs="Arial"/>
          <w:snapToGrid w:val="0"/>
          <w:sz w:val="22"/>
          <w:szCs w:val="22"/>
        </w:rPr>
        <w:t>.1. настоящего договора, произвести обслуживание по обоюдному согласованию времени и программы экскурсионного обслуживания.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.3.3. Отказать в обслуживании (в том числе запретив вход на территорию, занимаемую объектами музея-заповедника) в случае нарушения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Организацией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условий оплаты, установленных настоящим договором.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.3.4. Обслуживать посетителей, опоздавших более чем на 30 минут и более по сравнению с запланированным временем начала экскурсии, по сокращенной программе (по времени и объемам показа) в соответствии с плановым окончанием экскурсии, не снижая при этом стоимости обслуживания, за исключением обстоятельств непреодолимой силы (форс-мажор), указанных в п. </w:t>
      </w:r>
      <w:r w:rsidRPr="000C541C">
        <w:rPr>
          <w:rFonts w:ascii="Arial" w:hAnsi="Arial" w:cs="Arial"/>
          <w:snapToGrid w:val="0"/>
          <w:sz w:val="22"/>
          <w:szCs w:val="22"/>
          <w:lang w:val="en-US"/>
        </w:rPr>
        <w:t>VII</w:t>
      </w:r>
      <w:r w:rsidRPr="000C541C">
        <w:rPr>
          <w:rFonts w:ascii="Arial" w:hAnsi="Arial" w:cs="Arial"/>
          <w:snapToGrid w:val="0"/>
          <w:sz w:val="22"/>
          <w:szCs w:val="22"/>
        </w:rPr>
        <w:t>.1. настоящего договора.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snapToGrid w:val="0"/>
          <w:sz w:val="22"/>
          <w:szCs w:val="22"/>
        </w:rPr>
        <w:t>.3.5. Отказать в льготном обслуживании посетителей согласно прейскуранту на экскурсионное и транспортное обслуживание (Приложение 2) при отсутствии у посетителей документов, удостоверяющих право на получение льготного обслуживания.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.3.6. 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Музей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оставляет за собой право корректировать и утверждать новый прейскурант в случае изменения курса валют более чем на 15% и в соответствии с ним. В случае предоплаты действует прейскурант на срок оплаты.</w:t>
      </w:r>
    </w:p>
    <w:p w:rsidR="00E76CB8" w:rsidRPr="000C541C" w:rsidRDefault="00E76CB8" w:rsidP="00E76CB8">
      <w:pPr>
        <w:widowControl w:val="0"/>
        <w:numPr>
          <w:ilvl w:val="0"/>
          <w:numId w:val="3"/>
        </w:numPr>
        <w:spacing w:line="240" w:lineRule="atLeast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0C541C">
        <w:rPr>
          <w:rFonts w:ascii="Arial" w:hAnsi="Arial" w:cs="Arial"/>
          <w:b/>
          <w:snapToGrid w:val="0"/>
          <w:sz w:val="22"/>
          <w:szCs w:val="22"/>
        </w:rPr>
        <w:t>Особые условия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III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.1. Экскурсионное обслуживание на территории и объектах </w:t>
      </w:r>
      <w:r w:rsidRPr="000C541C">
        <w:rPr>
          <w:rFonts w:ascii="Arial" w:hAnsi="Arial" w:cs="Arial"/>
          <w:b/>
          <w:snapToGrid w:val="0"/>
          <w:sz w:val="22"/>
          <w:szCs w:val="22"/>
        </w:rPr>
        <w:t xml:space="preserve">Музея </w:t>
      </w:r>
      <w:r w:rsidRPr="000C541C">
        <w:rPr>
          <w:rFonts w:ascii="Arial" w:hAnsi="Arial" w:cs="Arial"/>
          <w:snapToGrid w:val="0"/>
          <w:sz w:val="22"/>
          <w:szCs w:val="22"/>
        </w:rPr>
        <w:t>производится экскурсоводами, имеющими путевку Соловецкого музея-заповедника на проведение экскурсий на данном объекте.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III</w:t>
      </w:r>
      <w:r w:rsidRPr="000C541C">
        <w:rPr>
          <w:rFonts w:ascii="Arial" w:hAnsi="Arial" w:cs="Arial"/>
          <w:snapToGrid w:val="0"/>
          <w:sz w:val="22"/>
          <w:szCs w:val="22"/>
        </w:rPr>
        <w:t>.2</w:t>
      </w:r>
      <w:r w:rsidRPr="000C541C">
        <w:rPr>
          <w:rFonts w:ascii="Arial" w:hAnsi="Arial" w:cs="Arial"/>
          <w:b/>
          <w:snapToGrid w:val="0"/>
          <w:sz w:val="22"/>
          <w:szCs w:val="22"/>
        </w:rPr>
        <w:t>. Музей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не обеспечивает туристов питанием и проживанием.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III</w:t>
      </w:r>
      <w:r w:rsidRPr="000C541C">
        <w:rPr>
          <w:rFonts w:ascii="Arial" w:hAnsi="Arial" w:cs="Arial"/>
          <w:snapToGrid w:val="0"/>
          <w:sz w:val="22"/>
          <w:szCs w:val="22"/>
        </w:rPr>
        <w:t>.3. Экскурсии по морю, системе каналов и озёр проводятся при благоприятных климатических условиях и при отсутствии штормового предупреждения.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III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.4. Транспорт предоставляется </w:t>
      </w:r>
      <w:r w:rsidRPr="000C541C">
        <w:rPr>
          <w:rFonts w:ascii="Arial" w:hAnsi="Arial" w:cs="Arial"/>
          <w:b/>
          <w:snapToGrid w:val="0"/>
          <w:sz w:val="22"/>
          <w:szCs w:val="22"/>
        </w:rPr>
        <w:t xml:space="preserve">Музеем </w:t>
      </w:r>
      <w:r w:rsidRPr="000C541C">
        <w:rPr>
          <w:rFonts w:ascii="Arial" w:hAnsi="Arial" w:cs="Arial"/>
          <w:snapToGrid w:val="0"/>
          <w:sz w:val="22"/>
          <w:szCs w:val="22"/>
        </w:rPr>
        <w:t>в аренду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только по предварительной заявке, направленной в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Музей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за двое суток до начала обслуживания, при наличии свободного транспорта и в порядке очередности получения заявок от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Организаций</w:t>
      </w:r>
      <w:r w:rsidRPr="000C541C">
        <w:rPr>
          <w:rFonts w:ascii="Arial" w:hAnsi="Arial" w:cs="Arial"/>
          <w:snapToGrid w:val="0"/>
          <w:sz w:val="22"/>
          <w:szCs w:val="22"/>
        </w:rPr>
        <w:t>. Без предварительной заявки транспорт предоставляется только при наличии свободного транспорта.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III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.5.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Музей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не предоставляет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Организации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лодки в прокат.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Организация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может заказывать лодки только в ходе проведения экскурсий. Туристы, направленные на Соловки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Организацией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, могут получить лодки в прокат лично на лодочной станции </w:t>
      </w:r>
      <w:r w:rsidRPr="000C541C">
        <w:rPr>
          <w:rFonts w:ascii="Arial" w:hAnsi="Arial" w:cs="Arial"/>
          <w:b/>
          <w:snapToGrid w:val="0"/>
          <w:sz w:val="22"/>
          <w:szCs w:val="22"/>
        </w:rPr>
        <w:t xml:space="preserve">Музея </w:t>
      </w:r>
      <w:r w:rsidRPr="000C541C">
        <w:rPr>
          <w:rFonts w:ascii="Arial" w:hAnsi="Arial" w:cs="Arial"/>
          <w:snapToGrid w:val="0"/>
          <w:sz w:val="22"/>
          <w:szCs w:val="22"/>
        </w:rPr>
        <w:t>на общих основаниях за наличный расчет.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lastRenderedPageBreak/>
        <w:t>III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.6. В случае использования </w:t>
      </w:r>
      <w:r w:rsidRPr="000C541C">
        <w:rPr>
          <w:rFonts w:ascii="Arial" w:hAnsi="Arial" w:cs="Arial"/>
          <w:b/>
          <w:snapToGrid w:val="0"/>
          <w:sz w:val="22"/>
          <w:szCs w:val="22"/>
        </w:rPr>
        <w:t xml:space="preserve">Организацией 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стороннего транспорта для проведения экскурсий, заказываемых в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Музее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, </w:t>
      </w:r>
      <w:r w:rsidRPr="000C541C">
        <w:rPr>
          <w:rFonts w:ascii="Arial" w:hAnsi="Arial" w:cs="Arial"/>
          <w:b/>
          <w:snapToGrid w:val="0"/>
          <w:sz w:val="22"/>
          <w:szCs w:val="22"/>
        </w:rPr>
        <w:t xml:space="preserve">Музей 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оставляет за собой право проводить экскурсии только на лицензированном и сертифицированном транспорте, с владельцами которого у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Музея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заключен договор о сотрудничестве. За качество предоставляемых транспортных услуг частным транспортом </w:t>
      </w:r>
      <w:r w:rsidRPr="000C541C">
        <w:rPr>
          <w:rFonts w:ascii="Arial" w:hAnsi="Arial" w:cs="Arial"/>
          <w:b/>
          <w:snapToGrid w:val="0"/>
          <w:sz w:val="22"/>
          <w:szCs w:val="22"/>
        </w:rPr>
        <w:t xml:space="preserve">Музей </w:t>
      </w:r>
      <w:r w:rsidRPr="000C541C">
        <w:rPr>
          <w:rFonts w:ascii="Arial" w:hAnsi="Arial" w:cs="Arial"/>
          <w:snapToGrid w:val="0"/>
          <w:sz w:val="22"/>
          <w:szCs w:val="22"/>
        </w:rPr>
        <w:t>ответственности не несет.</w:t>
      </w:r>
    </w:p>
    <w:p w:rsidR="00E76CB8" w:rsidRPr="000C541C" w:rsidRDefault="00E76CB8" w:rsidP="00E76CB8">
      <w:pPr>
        <w:widowControl w:val="0"/>
        <w:numPr>
          <w:ilvl w:val="0"/>
          <w:numId w:val="3"/>
        </w:numPr>
        <w:spacing w:line="240" w:lineRule="atLeast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0C541C">
        <w:rPr>
          <w:rFonts w:ascii="Arial" w:hAnsi="Arial" w:cs="Arial"/>
          <w:b/>
          <w:snapToGrid w:val="0"/>
          <w:sz w:val="22"/>
          <w:szCs w:val="22"/>
        </w:rPr>
        <w:t>Расчеты сторон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IV</w:t>
      </w:r>
      <w:r w:rsidRPr="000C541C">
        <w:rPr>
          <w:rFonts w:ascii="Arial" w:hAnsi="Arial" w:cs="Arial"/>
          <w:snapToGrid w:val="0"/>
          <w:sz w:val="22"/>
          <w:szCs w:val="22"/>
        </w:rPr>
        <w:t>.1. Стоимость экскурсионного и транспортного обслуживания посетителей Соловецкого музея-заповедника определяется утвержденным в установленном порядке прейскурантом, который является неотъемлемой частью настоящего договора. (Приложение 2).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IV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.2. Оплата услуг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Музея Организацией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производится: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IV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.2.1. Предварительно в 100-процентном объеме (при этом средства должны поступить на расчетный счет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Музея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не позднее одного рабочего дня до начала экскурсии) или непосредственно в кассу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Музея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в день обслуживания. В последнем случае (при наличном расчете)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Организация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заблаговременно (не менее чем за одни сутки до начала экскурсии) оповещает об этом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Музей</w:t>
      </w:r>
      <w:r w:rsidRPr="000C541C">
        <w:rPr>
          <w:rFonts w:ascii="Arial" w:hAnsi="Arial" w:cs="Arial"/>
          <w:snapToGrid w:val="0"/>
          <w:sz w:val="22"/>
          <w:szCs w:val="22"/>
        </w:rPr>
        <w:t>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IV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.2.2. По завершении экскурсионного и транспортного обслуживания стороны подписывают акт выполненных услуг, который является основанием для предоставления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Организации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счета-фактуры.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IV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.2.3. Окончательный расчет производится по окончании экскурсионно-туристического сезона в течение 30 дней с момента окончания срока действия настоящего договора. Стороны проводят двухстороннюю сверку расчетов. По результатам сверки излишне выплаченные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Организацией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суммы подлежат возврату при наличии письменного заявления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Организации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в течение 10 банковских дней с момента подписания акта сверки взаиморасчета.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E76CB8" w:rsidRPr="000C541C" w:rsidRDefault="00E76CB8" w:rsidP="00E76CB8">
      <w:pPr>
        <w:widowControl w:val="0"/>
        <w:numPr>
          <w:ilvl w:val="0"/>
          <w:numId w:val="3"/>
        </w:numPr>
        <w:spacing w:line="240" w:lineRule="atLeast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0C541C">
        <w:rPr>
          <w:rFonts w:ascii="Arial" w:hAnsi="Arial" w:cs="Arial"/>
          <w:b/>
          <w:snapToGrid w:val="0"/>
          <w:sz w:val="22"/>
          <w:szCs w:val="22"/>
        </w:rPr>
        <w:t>Ответственность сторон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</w:rPr>
        <w:t xml:space="preserve">V.1.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Музей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выплачивает штраф в размере 100% стоимости экскурсионного обслуживания в случае отказа от обслуживания посетителей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Организации</w:t>
      </w:r>
      <w:r w:rsidRPr="000C541C">
        <w:rPr>
          <w:rFonts w:ascii="Arial" w:hAnsi="Arial" w:cs="Arial"/>
          <w:snapToGrid w:val="0"/>
          <w:sz w:val="22"/>
          <w:szCs w:val="22"/>
        </w:rPr>
        <w:t>, прибывших без нарушения условий настоящего договора.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V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.2.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Организация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выплачивает штраф в размере 100% стоимости обслуживания конкретной заявки в случае неявки плановой группы без предварительного уведомления за сутки до начала обслуживания.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V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.3.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Организация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выплачивает штраф в размере 100 % стоимости обслуживания в случае несанкционированного проведения экскурсий на объектах и по территории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Музея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 Нарушение данного пункта договора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Организацией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влечет за собой расторжение договора.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E76CB8" w:rsidRPr="000C541C" w:rsidRDefault="00E76CB8" w:rsidP="00E76CB8">
      <w:pPr>
        <w:widowControl w:val="0"/>
        <w:numPr>
          <w:ilvl w:val="0"/>
          <w:numId w:val="3"/>
        </w:numPr>
        <w:spacing w:line="240" w:lineRule="atLeast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C541C">
        <w:rPr>
          <w:rFonts w:ascii="Arial" w:hAnsi="Arial" w:cs="Arial"/>
          <w:b/>
          <w:snapToGrid w:val="0"/>
          <w:sz w:val="22"/>
          <w:szCs w:val="22"/>
        </w:rPr>
        <w:t>Срок действия договора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VI</w:t>
      </w:r>
      <w:r w:rsidRPr="000C541C">
        <w:rPr>
          <w:rFonts w:ascii="Arial" w:hAnsi="Arial" w:cs="Arial"/>
          <w:snapToGrid w:val="0"/>
          <w:sz w:val="22"/>
          <w:szCs w:val="22"/>
        </w:rPr>
        <w:t>.1. Настоящий договор вступает в силу с момента его подписания и действует до 30.09.2019 года.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VI</w:t>
      </w:r>
      <w:r w:rsidRPr="000C541C">
        <w:rPr>
          <w:rFonts w:ascii="Arial" w:hAnsi="Arial" w:cs="Arial"/>
          <w:snapToGrid w:val="0"/>
          <w:sz w:val="22"/>
          <w:szCs w:val="22"/>
        </w:rPr>
        <w:t>.2. Досрочно договор может быть расторгнут по соглашению сторон либо в случаях, предусмотренных действующим законодательством РФ.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VI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.3. О предстоящем досрочном расторжении договора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Организация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обязана поставить в известность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Музей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письменно и не менее чем за три недели до предполагаемого срока расторжения договора.</w:t>
      </w:r>
    </w:p>
    <w:p w:rsidR="00E76CB8" w:rsidRPr="000C541C" w:rsidRDefault="00E76CB8" w:rsidP="00E76CB8">
      <w:pPr>
        <w:widowControl w:val="0"/>
        <w:numPr>
          <w:ilvl w:val="0"/>
          <w:numId w:val="6"/>
        </w:numPr>
        <w:spacing w:line="240" w:lineRule="atLeast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0C541C">
        <w:rPr>
          <w:rFonts w:ascii="Arial" w:hAnsi="Arial" w:cs="Arial"/>
          <w:b/>
          <w:snapToGrid w:val="0"/>
          <w:sz w:val="22"/>
          <w:szCs w:val="22"/>
        </w:rPr>
        <w:t xml:space="preserve"> Форс-мажор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VII</w:t>
      </w:r>
      <w:r w:rsidRPr="000C541C">
        <w:rPr>
          <w:rFonts w:ascii="Arial" w:hAnsi="Arial" w:cs="Arial"/>
          <w:snapToGrid w:val="0"/>
          <w:sz w:val="22"/>
          <w:szCs w:val="22"/>
        </w:rPr>
        <w:t>.1. В случае возникновения обстоятельств непреодолимой силы (форс-мажор) (стихийные бедствия, эпидемии, чрезвычайные положения, запретительные действия властей (в том числе, закрытие дорог на Б. Соловецком острове органами ГИБДД), забастовки, штормовое предупреждение, нелётная погода и т.п.) сторона освобождается от ответственности по настоящему договору на время действия названных обстоятельств.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E76CB8" w:rsidRPr="000C541C" w:rsidRDefault="00E76CB8" w:rsidP="00E76CB8">
      <w:pPr>
        <w:widowControl w:val="0"/>
        <w:numPr>
          <w:ilvl w:val="0"/>
          <w:numId w:val="5"/>
        </w:numPr>
        <w:spacing w:line="240" w:lineRule="atLeast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0C541C">
        <w:rPr>
          <w:rFonts w:ascii="Arial" w:hAnsi="Arial" w:cs="Arial"/>
          <w:b/>
          <w:snapToGrid w:val="0"/>
          <w:sz w:val="22"/>
          <w:szCs w:val="22"/>
        </w:rPr>
        <w:t>Порядок урегулирования споров и разногласий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VIII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.1. Споры и разногласия, которые могут иметь место в процессе исполнения сторонами положений настоящего договора, решаются в порядке, установленном </w:t>
      </w:r>
      <w:r w:rsidRPr="000C541C">
        <w:rPr>
          <w:rFonts w:ascii="Arial" w:hAnsi="Arial" w:cs="Arial"/>
          <w:snapToGrid w:val="0"/>
          <w:sz w:val="22"/>
          <w:szCs w:val="22"/>
        </w:rPr>
        <w:lastRenderedPageBreak/>
        <w:t>действующим законодательством РФ, при этом стороны признают необходимым определить досудебный порядок разрешения споров и в этой связи считают, что предъявление письменных претензий по спорным вопросам обязательно.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VIII</w:t>
      </w:r>
      <w:r w:rsidRPr="000C541C">
        <w:rPr>
          <w:rFonts w:ascii="Arial" w:hAnsi="Arial" w:cs="Arial"/>
          <w:snapToGrid w:val="0"/>
          <w:sz w:val="22"/>
          <w:szCs w:val="22"/>
        </w:rPr>
        <w:t>.2. Срок для ответа на заявленные в претензии требования – 10 дней.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VIII</w:t>
      </w:r>
      <w:r w:rsidRPr="000C541C">
        <w:rPr>
          <w:rFonts w:ascii="Arial" w:hAnsi="Arial" w:cs="Arial"/>
          <w:snapToGrid w:val="0"/>
          <w:sz w:val="22"/>
          <w:szCs w:val="22"/>
        </w:rPr>
        <w:t>.3. Местом судебного разбирательства споров сторон настоящего договора является Арбитражный суд Архангельской области.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E76CB8" w:rsidRPr="000C541C" w:rsidRDefault="00E76CB8" w:rsidP="00E76CB8">
      <w:pPr>
        <w:widowControl w:val="0"/>
        <w:numPr>
          <w:ilvl w:val="0"/>
          <w:numId w:val="4"/>
        </w:numPr>
        <w:spacing w:line="240" w:lineRule="atLeast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0C541C">
        <w:rPr>
          <w:rFonts w:ascii="Arial" w:hAnsi="Arial" w:cs="Arial"/>
          <w:b/>
          <w:snapToGrid w:val="0"/>
          <w:sz w:val="22"/>
          <w:szCs w:val="22"/>
        </w:rPr>
        <w:t>Прочие условия</w:t>
      </w:r>
    </w:p>
    <w:p w:rsidR="00E76CB8" w:rsidRPr="000C541C" w:rsidRDefault="00E76CB8" w:rsidP="00E76CB8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IX</w:t>
      </w:r>
      <w:r w:rsidRPr="000C541C">
        <w:rPr>
          <w:rFonts w:ascii="Arial" w:hAnsi="Arial" w:cs="Arial"/>
          <w:snapToGrid w:val="0"/>
          <w:sz w:val="22"/>
          <w:szCs w:val="22"/>
        </w:rPr>
        <w:t>.1. Вся информация, связанная с настоящим договором, включая условия, дополнения и соглашения по настоящему договору, рассматривается сторонами как конфиденциальная и подлежит разглашению только по соглашению сторон.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IX</w:t>
      </w:r>
      <w:r w:rsidRPr="000C541C">
        <w:rPr>
          <w:rFonts w:ascii="Arial" w:hAnsi="Arial" w:cs="Arial"/>
          <w:snapToGrid w:val="0"/>
          <w:sz w:val="22"/>
          <w:szCs w:val="22"/>
        </w:rPr>
        <w:t>.2. Все изменения и дополнения к настоящему договору оформляются сторонами в письменном виде и приобретают обязательную силу для сторон после подписания полномочными представителями сторон.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IX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.3. Не востребованные по инициативе </w:t>
      </w: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Организации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 плановые услуги, предусмотренные программой экскурсионного и транспортного обслуживания, не компенсируются.</w:t>
      </w:r>
    </w:p>
    <w:p w:rsidR="00E76CB8" w:rsidRPr="000C541C" w:rsidRDefault="00E76CB8" w:rsidP="00E76CB8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  <w:lang w:val="en-US"/>
        </w:rPr>
        <w:t>IX</w:t>
      </w:r>
      <w:r w:rsidRPr="000C541C">
        <w:rPr>
          <w:rFonts w:ascii="Arial" w:hAnsi="Arial" w:cs="Arial"/>
          <w:snapToGrid w:val="0"/>
          <w:sz w:val="22"/>
          <w:szCs w:val="22"/>
        </w:rPr>
        <w:t>.4. Настоящий договор составлен в двух экземплярах на 4 страницах, имеющих одинаковую юридическую силу, по одному для каждой из сторон.</w:t>
      </w:r>
    </w:p>
    <w:p w:rsidR="00E76CB8" w:rsidRPr="000C541C" w:rsidRDefault="00E76CB8" w:rsidP="00E76CB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</w:rPr>
        <w:t>IX.5. К договору прилагаются, являясь его неотъемлемой частью:</w:t>
      </w:r>
    </w:p>
    <w:p w:rsidR="00E76CB8" w:rsidRPr="000C541C" w:rsidRDefault="00E76CB8" w:rsidP="00E76CB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</w:rPr>
        <w:t>- Правила поведения на экскурсионных маршрутах Соловецкого музея-заповедника (Приложение 1)</w:t>
      </w:r>
    </w:p>
    <w:p w:rsidR="00E76CB8" w:rsidRPr="000C541C" w:rsidRDefault="00E76CB8" w:rsidP="00E76CB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</w:rPr>
        <w:t xml:space="preserve">- Программа экскурсионного и транспортного  обслуживания посетителей Соловецкого музея-заповедника на летний сезон с 21.05.2019 г. по 30.09.2019 г. (Приложение 2), </w:t>
      </w:r>
    </w:p>
    <w:p w:rsidR="00E76CB8" w:rsidRPr="000C541C" w:rsidRDefault="00E76CB8" w:rsidP="00E76CB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</w:rPr>
        <w:t xml:space="preserve"> - Прейскурант на экскурсионное и транспортное  обслуживание посетителей Соловецкого музея-заповедника на летний сезон с 21.05.2019 г. по 30.09.2019 г. (Приложение 3).</w:t>
      </w:r>
    </w:p>
    <w:p w:rsidR="00E76CB8" w:rsidRPr="000C541C" w:rsidRDefault="00E76CB8" w:rsidP="00E76CB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E76CB8" w:rsidRPr="000C541C" w:rsidRDefault="00E76CB8" w:rsidP="00E76CB8">
      <w:pPr>
        <w:widowControl w:val="0"/>
        <w:spacing w:line="240" w:lineRule="atLeast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0C541C">
        <w:rPr>
          <w:rFonts w:ascii="Arial" w:hAnsi="Arial" w:cs="Arial"/>
          <w:b/>
          <w:snapToGrid w:val="0"/>
          <w:sz w:val="22"/>
          <w:szCs w:val="22"/>
          <w:lang w:val="en-US"/>
        </w:rPr>
        <w:t>X</w:t>
      </w:r>
      <w:r w:rsidRPr="000C541C">
        <w:rPr>
          <w:rFonts w:ascii="Arial" w:hAnsi="Arial" w:cs="Arial"/>
          <w:b/>
          <w:snapToGrid w:val="0"/>
          <w:sz w:val="22"/>
          <w:szCs w:val="22"/>
        </w:rPr>
        <w:t>. Реквизиты сторон</w:t>
      </w:r>
    </w:p>
    <w:p w:rsidR="00E76CB8" w:rsidRPr="000C541C" w:rsidRDefault="00E76CB8" w:rsidP="00E76CB8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E76CB8" w:rsidRPr="000C541C" w:rsidRDefault="00E76CB8" w:rsidP="00E76CB8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b/>
          <w:snapToGrid w:val="0"/>
          <w:sz w:val="22"/>
          <w:szCs w:val="22"/>
        </w:rPr>
        <w:t>Музей</w:t>
      </w:r>
      <w:r w:rsidRPr="000C541C">
        <w:rPr>
          <w:rFonts w:ascii="Arial" w:hAnsi="Arial" w:cs="Arial"/>
          <w:snapToGrid w:val="0"/>
          <w:sz w:val="22"/>
          <w:szCs w:val="22"/>
        </w:rPr>
        <w:t xml:space="preserve">: 164070, Архангельская область, пос. Соловецкий, </w:t>
      </w:r>
      <w:r w:rsidRPr="000C541C">
        <w:rPr>
          <w:rFonts w:ascii="Arial" w:hAnsi="Arial" w:cs="Arial"/>
          <w:snapToGrid w:val="0"/>
          <w:sz w:val="22"/>
          <w:szCs w:val="22"/>
        </w:rPr>
        <w:br/>
        <w:t>Соловецкий государственный историко-архитектурный и природный музей-заповедник</w:t>
      </w:r>
    </w:p>
    <w:p w:rsidR="00E76CB8" w:rsidRPr="000C541C" w:rsidRDefault="00E76CB8" w:rsidP="00E76CB8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</w:rPr>
        <w:t>тел.: 3-39 (директор); 3-21 (экскурсионный отдел - лето); 2-81 (общий отдел).</w:t>
      </w:r>
    </w:p>
    <w:p w:rsidR="00E76CB8" w:rsidRPr="000C541C" w:rsidRDefault="00E76CB8" w:rsidP="00E76CB8">
      <w:pPr>
        <w:outlineLvl w:val="0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</w:rPr>
        <w:t xml:space="preserve">Федеральное государственное бюджетное учреждение культуры «Соловецкий государственный историко-архитектурный и природный музей-заповедник» </w:t>
      </w:r>
    </w:p>
    <w:p w:rsidR="00E76CB8" w:rsidRPr="000C541C" w:rsidRDefault="00E76CB8" w:rsidP="00E76CB8">
      <w:pPr>
        <w:outlineLvl w:val="0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</w:rPr>
        <w:br/>
        <w:t>ИНН  2901062729       КПП  292101001</w:t>
      </w:r>
    </w:p>
    <w:p w:rsidR="00E76CB8" w:rsidRPr="000C541C" w:rsidRDefault="00E76CB8" w:rsidP="00E76CB8">
      <w:pPr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</w:rPr>
        <w:t>УФК по Архангельской области  и Ненецкому автономному округу (Архангельская область)</w:t>
      </w:r>
    </w:p>
    <w:p w:rsidR="00E76CB8" w:rsidRPr="000C541C" w:rsidRDefault="00E76CB8" w:rsidP="00E76CB8">
      <w:pPr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</w:rPr>
        <w:t>(Соловецкий музей-заповедник л/с 20246Х67910)</w:t>
      </w:r>
    </w:p>
    <w:p w:rsidR="00E76CB8" w:rsidRPr="000C541C" w:rsidRDefault="00E76CB8" w:rsidP="00E76CB8">
      <w:pPr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</w:rPr>
        <w:t>Отделение Архангельск г. Архангельск</w:t>
      </w:r>
    </w:p>
    <w:p w:rsidR="00E76CB8" w:rsidRPr="000C541C" w:rsidRDefault="00E76CB8" w:rsidP="00E76CB8">
      <w:pPr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</w:rPr>
        <w:t>Р/с 40501810300002000002 БИК 041117001</w:t>
      </w:r>
    </w:p>
    <w:p w:rsidR="00E76CB8" w:rsidRPr="000C541C" w:rsidRDefault="00E76CB8" w:rsidP="00E76CB8">
      <w:pPr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snapToGrid w:val="0"/>
          <w:sz w:val="22"/>
          <w:szCs w:val="22"/>
        </w:rPr>
        <w:t>Код дохода 00000000000000000130</w:t>
      </w:r>
    </w:p>
    <w:p w:rsidR="00E76CB8" w:rsidRPr="000C541C" w:rsidRDefault="00E76CB8" w:rsidP="00E76CB8">
      <w:pPr>
        <w:rPr>
          <w:rFonts w:ascii="Arial" w:hAnsi="Arial" w:cs="Arial"/>
          <w:sz w:val="22"/>
          <w:szCs w:val="22"/>
        </w:rPr>
      </w:pPr>
    </w:p>
    <w:p w:rsidR="00E76CB8" w:rsidRPr="000C541C" w:rsidRDefault="00E76CB8" w:rsidP="00E76CB8">
      <w:pPr>
        <w:rPr>
          <w:rFonts w:ascii="Arial" w:hAnsi="Arial" w:cs="Arial"/>
          <w:snapToGrid w:val="0"/>
          <w:sz w:val="22"/>
          <w:szCs w:val="22"/>
        </w:rPr>
      </w:pPr>
    </w:p>
    <w:p w:rsidR="00E76CB8" w:rsidRPr="000C541C" w:rsidRDefault="00E76CB8" w:rsidP="00E76CB8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b/>
          <w:snapToGrid w:val="0"/>
          <w:sz w:val="22"/>
          <w:szCs w:val="22"/>
        </w:rPr>
        <w:t>Организация</w:t>
      </w:r>
      <w:r w:rsidRPr="000C541C">
        <w:rPr>
          <w:rFonts w:ascii="Arial" w:hAnsi="Arial" w:cs="Arial"/>
          <w:snapToGrid w:val="0"/>
          <w:sz w:val="22"/>
          <w:szCs w:val="22"/>
        </w:rPr>
        <w:t>:________</w:t>
      </w:r>
      <w:r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____________________________________________________________________________________________________________________________________</w:t>
      </w:r>
    </w:p>
    <w:p w:rsidR="00E76CB8" w:rsidRPr="000C541C" w:rsidRDefault="00E76CB8" w:rsidP="00E76CB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E76CB8" w:rsidRPr="000C541C" w:rsidRDefault="00E76CB8" w:rsidP="00E76CB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E76CB8" w:rsidRPr="000C541C" w:rsidRDefault="00E76CB8" w:rsidP="00E76CB8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E76CB8" w:rsidRPr="000C541C" w:rsidRDefault="00E76CB8" w:rsidP="00E76CB8">
      <w:pPr>
        <w:widowControl w:val="0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0C541C">
        <w:rPr>
          <w:rFonts w:ascii="Arial" w:hAnsi="Arial" w:cs="Arial"/>
          <w:b/>
          <w:snapToGrid w:val="0"/>
          <w:sz w:val="22"/>
          <w:szCs w:val="22"/>
        </w:rPr>
        <w:t>Подписи сторон:</w:t>
      </w:r>
    </w:p>
    <w:p w:rsidR="00E76CB8" w:rsidRPr="000C541C" w:rsidRDefault="00E76CB8" w:rsidP="00E76CB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E76CB8" w:rsidRPr="000C541C" w:rsidRDefault="00E76CB8" w:rsidP="00E76CB8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0C541C">
        <w:rPr>
          <w:rFonts w:ascii="Arial" w:hAnsi="Arial" w:cs="Arial"/>
          <w:b/>
          <w:snapToGrid w:val="0"/>
          <w:sz w:val="22"/>
          <w:szCs w:val="22"/>
        </w:rPr>
        <w:t xml:space="preserve">       Музей                                                                                                   Организация                                                                                                                                                                 </w:t>
      </w:r>
    </w:p>
    <w:p w:rsidR="00E76CB8" w:rsidRPr="000C541C" w:rsidRDefault="00E76CB8" w:rsidP="00E76CB8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E76CB8" w:rsidRPr="000C541C" w:rsidRDefault="00E76CB8" w:rsidP="00E76CB8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0C541C">
        <w:rPr>
          <w:rFonts w:ascii="Arial" w:hAnsi="Arial" w:cs="Arial"/>
          <w:b/>
          <w:snapToGrid w:val="0"/>
          <w:sz w:val="22"/>
          <w:szCs w:val="22"/>
        </w:rPr>
        <w:t>__________________________                                                      __________</w:t>
      </w:r>
      <w:r>
        <w:rPr>
          <w:rFonts w:ascii="Arial" w:hAnsi="Arial" w:cs="Arial"/>
          <w:b/>
          <w:snapToGrid w:val="0"/>
          <w:sz w:val="22"/>
          <w:szCs w:val="22"/>
        </w:rPr>
        <w:t>_____________</w:t>
      </w:r>
    </w:p>
    <w:p w:rsidR="00E76CB8" w:rsidRPr="000C541C" w:rsidRDefault="00E76CB8" w:rsidP="00E76CB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E76CB8" w:rsidRPr="000C541C" w:rsidRDefault="00E76CB8" w:rsidP="00E76CB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732AC1" w:rsidRDefault="00E76CB8" w:rsidP="00E76CB8">
      <w:pPr>
        <w:pStyle w:val="a4"/>
        <w:jc w:val="left"/>
        <w:outlineLvl w:val="0"/>
      </w:pPr>
      <w:r w:rsidRPr="000C541C">
        <w:rPr>
          <w:rFonts w:ascii="Arial" w:hAnsi="Arial" w:cs="Arial"/>
          <w:snapToGrid w:val="0"/>
          <w:sz w:val="22"/>
          <w:szCs w:val="22"/>
        </w:rPr>
        <w:t xml:space="preserve">М.п.                                                                                                               М. п.                   </w:t>
      </w:r>
    </w:p>
    <w:sectPr w:rsidR="00732AC1" w:rsidSect="0073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049"/>
    <w:multiLevelType w:val="hybridMultilevel"/>
    <w:tmpl w:val="2C88E504"/>
    <w:lvl w:ilvl="0" w:tplc="8A1A6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0490"/>
    <w:multiLevelType w:val="hybridMultilevel"/>
    <w:tmpl w:val="905224D0"/>
    <w:lvl w:ilvl="0" w:tplc="18FAAE4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36DE4"/>
    <w:multiLevelType w:val="singleLevel"/>
    <w:tmpl w:val="0FC2C0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C913AB"/>
    <w:multiLevelType w:val="hybridMultilevel"/>
    <w:tmpl w:val="3B06BF1E"/>
    <w:lvl w:ilvl="0" w:tplc="B1A24A4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A424A"/>
    <w:multiLevelType w:val="hybridMultilevel"/>
    <w:tmpl w:val="1068AEFC"/>
    <w:lvl w:ilvl="0" w:tplc="63D20C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73F78"/>
    <w:multiLevelType w:val="hybridMultilevel"/>
    <w:tmpl w:val="ED36B610"/>
    <w:lvl w:ilvl="0" w:tplc="E77C11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6CB8"/>
    <w:rsid w:val="000A5E51"/>
    <w:rsid w:val="002372E9"/>
    <w:rsid w:val="00324714"/>
    <w:rsid w:val="004F5433"/>
    <w:rsid w:val="00732AC1"/>
    <w:rsid w:val="00DB3178"/>
    <w:rsid w:val="00E76CB8"/>
    <w:rsid w:val="00EB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B8"/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B255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2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B255D"/>
    <w:rPr>
      <w:b/>
      <w:bCs/>
    </w:rPr>
  </w:style>
  <w:style w:type="paragraph" w:styleId="a4">
    <w:name w:val="Title"/>
    <w:basedOn w:val="a"/>
    <w:link w:val="a5"/>
    <w:qFormat/>
    <w:rsid w:val="00E76CB8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E76CB8"/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2062</Words>
  <Characters>11760</Characters>
  <Application>Microsoft Office Word</Application>
  <DocSecurity>0</DocSecurity>
  <Lines>98</Lines>
  <Paragraphs>27</Paragraphs>
  <ScaleCrop>false</ScaleCrop>
  <Company/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2018-12-05T13:45:00Z</dcterms:created>
  <dcterms:modified xsi:type="dcterms:W3CDTF">2018-12-05T13:47:00Z</dcterms:modified>
</cp:coreProperties>
</file>